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213" w:rsidRPr="00483213" w:rsidRDefault="00483213" w:rsidP="00483213">
      <w:pPr>
        <w:shd w:val="clear" w:color="auto" w:fill="FFFFFF"/>
        <w:spacing w:after="75" w:line="24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6"/>
          <w:szCs w:val="36"/>
        </w:rPr>
      </w:pPr>
      <w:r w:rsidRPr="00483213">
        <w:rPr>
          <w:rFonts w:ascii="Times New Roman" w:eastAsia="Times New Roman" w:hAnsi="Times New Roman" w:cs="Times New Roman"/>
          <w:color w:val="000000"/>
          <w:kern w:val="36"/>
          <w:sz w:val="36"/>
          <w:szCs w:val="36"/>
        </w:rPr>
        <w:t>Меры безопасности при эксплуатации электрогенератора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>1. Ознакомьтесь с руководством пользователя. Это обычное и стандартное действие при покупке любого электрического прибора. Изучите основы работы вашего переносного генератора, чтобы исключить вероятность неправильного использования.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>2. Всегда берегите ваш генератор от влажности во избежание удара током. Храните его там, где он не будет подвергаться воздействию влаги. Не прикасайтесь к генератору мокрыми руками.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>3. Генераторы выделяют угарный газ (</w:t>
      </w:r>
      <w:proofErr w:type="gramStart"/>
      <w:r w:rsidRPr="00483213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483213">
        <w:rPr>
          <w:rFonts w:ascii="Times New Roman" w:eastAsia="Times New Roman" w:hAnsi="Times New Roman" w:cs="Times New Roman"/>
          <w:sz w:val="24"/>
          <w:szCs w:val="24"/>
        </w:rPr>
        <w:t xml:space="preserve">). Этот газ без цвета и запаха очень токсичен для людей и животных при вдыхании в большом количестве. Никогда не помещайте генератор в гараже, сарае, комнате или любом другом ограниченном пространстве. Даже при выключенном генераторе уровень </w:t>
      </w:r>
      <w:proofErr w:type="gramStart"/>
      <w:r w:rsidRPr="00483213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483213">
        <w:rPr>
          <w:rFonts w:ascii="Times New Roman" w:eastAsia="Times New Roman" w:hAnsi="Times New Roman" w:cs="Times New Roman"/>
          <w:sz w:val="24"/>
          <w:szCs w:val="24"/>
        </w:rPr>
        <w:t xml:space="preserve"> может резко подняться </w:t>
      </w:r>
      <w:proofErr w:type="gramStart"/>
      <w:r w:rsidRPr="0048321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83213">
        <w:rPr>
          <w:rFonts w:ascii="Times New Roman" w:eastAsia="Times New Roman" w:hAnsi="Times New Roman" w:cs="Times New Roman"/>
          <w:sz w:val="24"/>
          <w:szCs w:val="24"/>
        </w:rPr>
        <w:t xml:space="preserve"> течение считанных минут, а газ может сохраняться в воздухе в течение последующих нескольких часов. Никогда не помещайте его в непосредственной близости от людей и животных. Симптомы отравления </w:t>
      </w:r>
      <w:proofErr w:type="gramStart"/>
      <w:r w:rsidRPr="00483213">
        <w:rPr>
          <w:rFonts w:ascii="Times New Roman" w:eastAsia="Times New Roman" w:hAnsi="Times New Roman" w:cs="Times New Roman"/>
          <w:sz w:val="24"/>
          <w:szCs w:val="24"/>
        </w:rPr>
        <w:t>СО</w:t>
      </w:r>
      <w:proofErr w:type="gramEnd"/>
      <w:r w:rsidRPr="00483213">
        <w:rPr>
          <w:rFonts w:ascii="Times New Roman" w:eastAsia="Times New Roman" w:hAnsi="Times New Roman" w:cs="Times New Roman"/>
          <w:sz w:val="24"/>
          <w:szCs w:val="24"/>
        </w:rPr>
        <w:t xml:space="preserve"> включают </w:t>
      </w:r>
      <w:proofErr w:type="gramStart"/>
      <w:r w:rsidRPr="00483213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83213">
        <w:rPr>
          <w:rFonts w:ascii="Times New Roman" w:eastAsia="Times New Roman" w:hAnsi="Times New Roman" w:cs="Times New Roman"/>
          <w:sz w:val="24"/>
          <w:szCs w:val="24"/>
        </w:rPr>
        <w:t xml:space="preserve"> себя головные боли и головокружение. При наличии этих симптомов немедленно выйдите на свежий воздух.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>4. Убедитесь, что генератор правильно заземлён, чтобы исключить возможность удара током.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>5. Переносные генераторы создают громкий шум, который может повредить барабанные перепонки. Защищайте уши при работе с генератором.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 xml:space="preserve">6. Электрические приборы должны быть подключены к удлинителям, достаточно жёстким, чтобы не допускать повреждений, и достаточно длинным, чтобы переносной генератор можно было установить за пределами дома. Не забудьте проверить максимально допустимую мощность этих приборов и убедитесь в том, что в них используются </w:t>
      </w:r>
      <w:proofErr w:type="spellStart"/>
      <w:r w:rsidRPr="00483213">
        <w:rPr>
          <w:rFonts w:ascii="Times New Roman" w:eastAsia="Times New Roman" w:hAnsi="Times New Roman" w:cs="Times New Roman"/>
          <w:sz w:val="24"/>
          <w:szCs w:val="24"/>
        </w:rPr>
        <w:t>трёхконтактные</w:t>
      </w:r>
      <w:proofErr w:type="spellEnd"/>
      <w:r w:rsidRPr="00483213">
        <w:rPr>
          <w:rFonts w:ascii="Times New Roman" w:eastAsia="Times New Roman" w:hAnsi="Times New Roman" w:cs="Times New Roman"/>
          <w:sz w:val="24"/>
          <w:szCs w:val="24"/>
        </w:rPr>
        <w:t xml:space="preserve"> шнуры.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>7. Не допускайте перегрузки генератора. Он может использоваться лишь в качестве резервного источника питания, поэтому к нему следует подсоединять только приборы первой необходимости.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>8. Не пытайтесь подключить генератор к настенной розетке.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>9. Храните горючее вдали от переносного генератора или любого другого отопительного прибора. Испарения бензина, керосина и других воспламеняющихся жидкостей способны воспламеняться при нагревании. Не курите возле генератора и не подносите пламя близко к нему. У вас всегда должен быть действующий огнетушитель.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>10. Работающие генераторы нагреваются. Не прикасайтесь к его поверхностям или деталям.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>11. Отключите генератор и позвольте ему остыть прежде, чем слить горючее.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>12. Выключите все приборы, присоединённые к генератору, прежде</w:t>
      </w:r>
      <w:proofErr w:type="gramStart"/>
      <w:r w:rsidRPr="00483213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483213">
        <w:rPr>
          <w:rFonts w:ascii="Times New Roman" w:eastAsia="Times New Roman" w:hAnsi="Times New Roman" w:cs="Times New Roman"/>
          <w:sz w:val="24"/>
          <w:szCs w:val="24"/>
        </w:rPr>
        <w:t xml:space="preserve"> чем вы выключите его. В противном случае есть риск повреждения электроприборов или самого генератора.</w:t>
      </w:r>
    </w:p>
    <w:p w:rsidR="00483213" w:rsidRPr="00483213" w:rsidRDefault="00483213" w:rsidP="00483213">
      <w:pPr>
        <w:spacing w:before="150" w:after="150" w:line="408" w:lineRule="atLeast"/>
        <w:ind w:left="75" w:right="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3213">
        <w:rPr>
          <w:rFonts w:ascii="Times New Roman" w:eastAsia="Times New Roman" w:hAnsi="Times New Roman" w:cs="Times New Roman"/>
          <w:sz w:val="24"/>
          <w:szCs w:val="24"/>
        </w:rPr>
        <w:t>13. Не позволяйте детям и животным приближаться к генератору.</w:t>
      </w:r>
    </w:p>
    <w:p w:rsidR="00000000" w:rsidRDefault="00483213"/>
    <w:sectPr w:rsidR="00000000" w:rsidSect="00483213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83213"/>
    <w:rsid w:val="00483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832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32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83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5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385</Words>
  <Characters>2198</Characters>
  <Application>Microsoft Office Word</Application>
  <DocSecurity>0</DocSecurity>
  <Lines>18</Lines>
  <Paragraphs>5</Paragraphs>
  <ScaleCrop>false</ScaleCrop>
  <Company>Microsoft</Company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2016-05-01T19:03:00Z</dcterms:created>
  <dcterms:modified xsi:type="dcterms:W3CDTF">2016-05-01T19:05:00Z</dcterms:modified>
</cp:coreProperties>
</file>